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14253B" w14:textId="63F35A9A" w:rsidR="008747B5" w:rsidRPr="0076263D" w:rsidRDefault="00000000" w:rsidP="008747B5">
      <w:pPr>
        <w:autoSpaceDE w:val="0"/>
        <w:autoSpaceDN w:val="0"/>
        <w:adjustRightInd w:val="0"/>
        <w:jc w:val="both"/>
        <w:rPr>
          <w:rFonts w:ascii="Arial" w:hAnsi="Arial" w:cs="Arial"/>
          <w:lang w:val="en-GB"/>
        </w:rPr>
      </w:pPr>
      <w:r w:rsidRPr="00744A96">
        <w:rPr>
          <w:rFonts w:ascii="Arial" w:eastAsia="Cambria" w:hAnsi="Arial" w:cs="Arial"/>
          <w:color w:val="000000"/>
        </w:rPr>
        <w:t>Na osnovu člana 34 stav 1 Zakona o državnoj imovini ("Sl</w:t>
      </w:r>
      <w:r w:rsidR="008747B5">
        <w:rPr>
          <w:rFonts w:ascii="Arial" w:eastAsia="Cambria" w:hAnsi="Arial" w:cs="Arial"/>
          <w:color w:val="000000"/>
        </w:rPr>
        <w:t>.list</w:t>
      </w:r>
      <w:r w:rsidRPr="00744A96">
        <w:rPr>
          <w:rFonts w:ascii="Arial" w:eastAsia="Cambria" w:hAnsi="Arial" w:cs="Arial"/>
          <w:color w:val="000000"/>
        </w:rPr>
        <w:t xml:space="preserve"> CG" broj 21/09, 40/11 i 23/25), člana 38 stav 1 tačka 2 Zakona o lokalnoj samoupravi  ("Sl</w:t>
      </w:r>
      <w:r w:rsidR="008747B5">
        <w:rPr>
          <w:rFonts w:ascii="Arial" w:eastAsia="Cambria" w:hAnsi="Arial" w:cs="Arial"/>
          <w:color w:val="000000"/>
        </w:rPr>
        <w:t>.</w:t>
      </w:r>
      <w:r w:rsidRPr="00744A96">
        <w:rPr>
          <w:rFonts w:ascii="Arial" w:eastAsia="Cambria" w:hAnsi="Arial" w:cs="Arial"/>
          <w:color w:val="000000"/>
        </w:rPr>
        <w:t xml:space="preserve"> list CG", br. 2/18, 34/19, 38/20, 50/22, 84/22, 81/25 i 98/25) i člana 46 stav 1 tačka 2 Statuta Opštine Bijelo Polje ("Sl. list CG - Opštinski propisi", br. 19/18)</w:t>
      </w:r>
      <w:r w:rsidR="008747B5">
        <w:rPr>
          <w:rFonts w:ascii="Arial" w:eastAsia="Cambria" w:hAnsi="Arial" w:cs="Arial"/>
          <w:color w:val="000000"/>
        </w:rPr>
        <w:t>,</w:t>
      </w:r>
      <w:r w:rsidRPr="00744A96">
        <w:rPr>
          <w:rFonts w:ascii="Arial" w:eastAsia="Cambria" w:hAnsi="Arial" w:cs="Arial"/>
          <w:color w:val="000000"/>
        </w:rPr>
        <w:t xml:space="preserve"> Skupština Opštine Bijelo Polje, na sjednici održanoj dana </w:t>
      </w:r>
      <w:r w:rsidR="008747B5">
        <w:rPr>
          <w:rFonts w:ascii="Arial" w:hAnsi="Arial" w:cs="Arial"/>
          <w:lang w:val="sr-Latn-CS"/>
        </w:rPr>
        <w:t>13.,</w:t>
      </w:r>
      <w:r w:rsidR="008747B5">
        <w:rPr>
          <w:rFonts w:ascii="Arial" w:hAnsi="Arial" w:cs="Arial"/>
          <w:lang w:val="en-GB"/>
        </w:rPr>
        <w:t>19., 25. i 30.</w:t>
      </w:r>
      <w:r w:rsidR="008747B5" w:rsidRPr="0076263D">
        <w:rPr>
          <w:rFonts w:ascii="Arial" w:hAnsi="Arial" w:cs="Arial"/>
          <w:lang w:val="en-GB"/>
        </w:rPr>
        <w:t>0</w:t>
      </w:r>
      <w:r w:rsidR="008747B5">
        <w:rPr>
          <w:rFonts w:ascii="Arial" w:hAnsi="Arial" w:cs="Arial"/>
          <w:lang w:val="en-GB"/>
        </w:rPr>
        <w:t>5</w:t>
      </w:r>
      <w:r w:rsidR="008747B5" w:rsidRPr="0076263D">
        <w:rPr>
          <w:rFonts w:ascii="Arial" w:hAnsi="Arial" w:cs="Arial"/>
          <w:lang w:val="en-GB"/>
        </w:rPr>
        <w:t>.</w:t>
      </w:r>
      <w:r w:rsidR="008747B5">
        <w:rPr>
          <w:rFonts w:ascii="Arial" w:hAnsi="Arial" w:cs="Arial"/>
          <w:lang w:val="en-GB"/>
        </w:rPr>
        <w:t xml:space="preserve"> </w:t>
      </w:r>
      <w:r w:rsidR="008747B5" w:rsidRPr="0076263D">
        <w:rPr>
          <w:rFonts w:ascii="Arial" w:hAnsi="Arial" w:cs="Arial"/>
          <w:lang w:val="en-GB"/>
        </w:rPr>
        <w:t>202</w:t>
      </w:r>
      <w:r w:rsidR="008747B5">
        <w:rPr>
          <w:rFonts w:ascii="Arial" w:hAnsi="Arial" w:cs="Arial"/>
          <w:lang w:val="en-GB"/>
        </w:rPr>
        <w:t>6</w:t>
      </w:r>
      <w:r w:rsidR="008747B5" w:rsidRPr="0076263D">
        <w:rPr>
          <w:rFonts w:ascii="Arial" w:hAnsi="Arial" w:cs="Arial"/>
          <w:lang w:val="en-GB"/>
        </w:rPr>
        <w:t xml:space="preserve">. </w:t>
      </w:r>
      <w:r w:rsidR="008747B5" w:rsidRPr="0076263D">
        <w:rPr>
          <w:rFonts w:ascii="Arial" w:hAnsi="Arial" w:cs="Arial"/>
          <w:lang w:val="pl-PL"/>
        </w:rPr>
        <w:t>godine,</w:t>
      </w:r>
      <w:r w:rsidR="008747B5" w:rsidRPr="00B124F4">
        <w:rPr>
          <w:rFonts w:ascii="Arial" w:hAnsi="Arial" w:cs="Arial"/>
          <w:lang w:val="sr-Latn-ME"/>
        </w:rPr>
        <w:t xml:space="preserve"> </w:t>
      </w:r>
      <w:r w:rsidR="008747B5" w:rsidRPr="0076263D">
        <w:rPr>
          <w:rFonts w:ascii="Arial" w:hAnsi="Arial" w:cs="Arial"/>
          <w:lang w:val="pl-PL"/>
        </w:rPr>
        <w:t xml:space="preserve"> donijela je</w:t>
      </w:r>
    </w:p>
    <w:p w14:paraId="54BB7C88" w14:textId="6CE51ED3" w:rsidR="00D628F4" w:rsidRPr="00744A96" w:rsidRDefault="00D628F4" w:rsidP="008747B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eastAsia="Cambria" w:hAnsi="Arial" w:cs="Arial"/>
        </w:rPr>
      </w:pPr>
    </w:p>
    <w:p w14:paraId="37A54287" w14:textId="77777777" w:rsidR="00D628F4" w:rsidRPr="00744A96" w:rsidRDefault="00000000">
      <w:pPr>
        <w:spacing w:after="0" w:line="240" w:lineRule="auto"/>
        <w:jc w:val="center"/>
        <w:rPr>
          <w:rFonts w:ascii="Arial" w:eastAsia="Cambria" w:hAnsi="Arial" w:cs="Arial"/>
          <w:b/>
          <w:bCs/>
        </w:rPr>
      </w:pPr>
      <w:r w:rsidRPr="00744A96">
        <w:rPr>
          <w:rFonts w:ascii="Arial" w:eastAsia="Cambria" w:hAnsi="Arial" w:cs="Arial"/>
          <w:b/>
          <w:bCs/>
        </w:rPr>
        <w:t>ODLUKU</w:t>
      </w:r>
    </w:p>
    <w:p w14:paraId="4BDFF13A" w14:textId="41DEB3C8" w:rsidR="00D628F4" w:rsidRDefault="00000000" w:rsidP="00744A96">
      <w:pPr>
        <w:spacing w:after="0" w:line="240" w:lineRule="auto"/>
        <w:jc w:val="center"/>
        <w:rPr>
          <w:rFonts w:ascii="Arial" w:eastAsia="Cambria" w:hAnsi="Arial" w:cs="Arial"/>
          <w:b/>
          <w:bCs/>
        </w:rPr>
      </w:pPr>
      <w:r w:rsidRPr="00744A96">
        <w:rPr>
          <w:rFonts w:ascii="Arial" w:eastAsia="Cambria" w:hAnsi="Arial" w:cs="Arial"/>
          <w:b/>
          <w:bCs/>
        </w:rPr>
        <w:t>o kupovini nepokretnosti za potrebe proširenja groblja u Zatonu</w:t>
      </w:r>
    </w:p>
    <w:p w14:paraId="17A3DEBE" w14:textId="77777777" w:rsidR="00744A96" w:rsidRPr="00744A96" w:rsidRDefault="00744A96" w:rsidP="00744A96">
      <w:pPr>
        <w:spacing w:after="0" w:line="240" w:lineRule="auto"/>
        <w:jc w:val="center"/>
        <w:rPr>
          <w:rFonts w:ascii="Arial" w:eastAsia="Cambria" w:hAnsi="Arial" w:cs="Arial"/>
          <w:b/>
          <w:bCs/>
        </w:rPr>
      </w:pPr>
    </w:p>
    <w:p w14:paraId="69361B0E" w14:textId="77777777" w:rsidR="00D628F4" w:rsidRPr="00744A96" w:rsidRDefault="00D628F4">
      <w:pPr>
        <w:spacing w:after="0"/>
        <w:rPr>
          <w:rFonts w:ascii="Arial" w:eastAsia="Cambria" w:hAnsi="Arial" w:cs="Arial"/>
        </w:rPr>
      </w:pPr>
    </w:p>
    <w:p w14:paraId="5BB8D1E2" w14:textId="77777777" w:rsidR="00D628F4" w:rsidRPr="00744A96" w:rsidRDefault="00000000">
      <w:pPr>
        <w:jc w:val="center"/>
        <w:rPr>
          <w:rFonts w:ascii="Arial" w:eastAsia="Cambria" w:hAnsi="Arial" w:cs="Arial"/>
          <w:b/>
          <w:bCs/>
        </w:rPr>
      </w:pPr>
      <w:r w:rsidRPr="00744A96">
        <w:rPr>
          <w:rFonts w:ascii="Arial" w:eastAsia="Cambria" w:hAnsi="Arial" w:cs="Arial"/>
          <w:b/>
          <w:bCs/>
        </w:rPr>
        <w:t>Član 1</w:t>
      </w:r>
    </w:p>
    <w:p w14:paraId="5C58B739" w14:textId="77777777" w:rsidR="00D628F4" w:rsidRPr="00744A9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Arial" w:eastAsia="Cambria" w:hAnsi="Arial" w:cs="Arial"/>
          <w:color w:val="000000"/>
        </w:rPr>
      </w:pPr>
      <w:r w:rsidRPr="00744A96">
        <w:rPr>
          <w:rFonts w:ascii="Arial" w:eastAsia="Cambria" w:hAnsi="Arial" w:cs="Arial"/>
          <w:color w:val="000000"/>
        </w:rPr>
        <w:t>Opština Bijelo Polje kupuje nepokretnosti, upisane u L.N. br. 55 KO Zaton, na ime Bojović Milorad i to:</w:t>
      </w:r>
    </w:p>
    <w:p w14:paraId="5279E3AB" w14:textId="77777777" w:rsidR="00D628F4" w:rsidRPr="00744A96" w:rsidRDefault="00D628F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20"/>
        <w:jc w:val="both"/>
        <w:rPr>
          <w:rFonts w:ascii="Arial" w:eastAsia="Cambria" w:hAnsi="Arial" w:cs="Arial"/>
          <w:color w:val="000000"/>
        </w:rPr>
      </w:pPr>
    </w:p>
    <w:p w14:paraId="291FE86C" w14:textId="77777777" w:rsidR="00D628F4" w:rsidRPr="00744A96" w:rsidRDefault="00000000">
      <w:pPr>
        <w:jc w:val="both"/>
        <w:rPr>
          <w:rFonts w:ascii="Arial" w:eastAsia="Cambria" w:hAnsi="Arial" w:cs="Arial"/>
          <w:color w:val="000000"/>
        </w:rPr>
      </w:pPr>
      <w:r w:rsidRPr="00744A96">
        <w:rPr>
          <w:rFonts w:ascii="Arial" w:eastAsia="Cambria" w:hAnsi="Arial" w:cs="Arial"/>
          <w:color w:val="000000"/>
        </w:rPr>
        <w:t>- 868/2 po načinu korišćenja livada III klase, površine 681m2, potes Voljavac, upisana u LN. br 55 KO Zaton i</w:t>
      </w:r>
    </w:p>
    <w:p w14:paraId="48242DC8" w14:textId="77777777" w:rsidR="00D628F4" w:rsidRPr="00744A96" w:rsidRDefault="00000000">
      <w:pPr>
        <w:jc w:val="both"/>
        <w:rPr>
          <w:rFonts w:ascii="Arial" w:eastAsia="Cambria" w:hAnsi="Arial" w:cs="Arial"/>
          <w:color w:val="000000"/>
        </w:rPr>
      </w:pPr>
      <w:r w:rsidRPr="00744A96">
        <w:rPr>
          <w:rFonts w:ascii="Arial" w:eastAsia="Cambria" w:hAnsi="Arial" w:cs="Arial"/>
          <w:color w:val="000000"/>
        </w:rPr>
        <w:t>- 870/2 po načinu korišćenja njiva III klase, površine 321m2, potes Voljavac, upisana u LN. br 55 KO Zaton.</w:t>
      </w:r>
    </w:p>
    <w:p w14:paraId="2EFD347D" w14:textId="77777777" w:rsidR="00D628F4" w:rsidRPr="00744A96" w:rsidRDefault="00000000">
      <w:pPr>
        <w:jc w:val="center"/>
        <w:rPr>
          <w:rFonts w:ascii="Arial" w:eastAsia="Cambria" w:hAnsi="Arial" w:cs="Arial"/>
          <w:b/>
          <w:bCs/>
        </w:rPr>
      </w:pPr>
      <w:r w:rsidRPr="00744A96">
        <w:rPr>
          <w:rFonts w:ascii="Arial" w:eastAsia="Cambria" w:hAnsi="Arial" w:cs="Arial"/>
          <w:b/>
          <w:bCs/>
        </w:rPr>
        <w:t>Član 2</w:t>
      </w:r>
    </w:p>
    <w:p w14:paraId="42D3694A" w14:textId="77777777" w:rsidR="00D628F4" w:rsidRPr="00744A96" w:rsidRDefault="00000000">
      <w:pPr>
        <w:ind w:firstLine="720"/>
        <w:jc w:val="both"/>
        <w:rPr>
          <w:rFonts w:ascii="Arial" w:eastAsia="Cambria" w:hAnsi="Arial" w:cs="Arial"/>
        </w:rPr>
      </w:pPr>
      <w:r w:rsidRPr="00744A96">
        <w:rPr>
          <w:rFonts w:ascii="Arial" w:eastAsia="Cambria" w:hAnsi="Arial" w:cs="Arial"/>
        </w:rPr>
        <w:t>Svrha kupovine predmetnih nepokretnosti je za potrebe proširenja mjesnog groblja u Zatonu, a sve u skladu sa PUP-om Opštine Bijelo Polje.</w:t>
      </w:r>
    </w:p>
    <w:p w14:paraId="437B1978" w14:textId="77777777" w:rsidR="00D628F4" w:rsidRPr="00744A96" w:rsidRDefault="00000000">
      <w:pPr>
        <w:ind w:firstLine="720"/>
        <w:jc w:val="both"/>
        <w:rPr>
          <w:rFonts w:ascii="Arial" w:eastAsia="Cambria" w:hAnsi="Arial" w:cs="Arial"/>
        </w:rPr>
      </w:pPr>
      <w:r w:rsidRPr="00744A96">
        <w:rPr>
          <w:rFonts w:ascii="Arial" w:eastAsia="Cambria" w:hAnsi="Arial" w:cs="Arial"/>
        </w:rPr>
        <w:t>Kupovina nepokretnosti iz čl 1 vrši se uz naknadu, a koja će biti utvrđena od strane nadležne Komisije za procjenu vrijednosti nepokretnosti.</w:t>
      </w:r>
    </w:p>
    <w:p w14:paraId="648CE569" w14:textId="77777777" w:rsidR="00D628F4" w:rsidRPr="00744A96" w:rsidRDefault="00000000">
      <w:pPr>
        <w:jc w:val="center"/>
        <w:rPr>
          <w:rFonts w:ascii="Arial" w:eastAsia="Cambria" w:hAnsi="Arial" w:cs="Arial"/>
          <w:b/>
          <w:bCs/>
        </w:rPr>
      </w:pPr>
      <w:r w:rsidRPr="00744A96">
        <w:rPr>
          <w:rFonts w:ascii="Arial" w:eastAsia="Cambria" w:hAnsi="Arial" w:cs="Arial"/>
          <w:b/>
          <w:bCs/>
        </w:rPr>
        <w:t>Član 3</w:t>
      </w:r>
    </w:p>
    <w:p w14:paraId="0C49DEAA" w14:textId="77777777" w:rsidR="00D628F4" w:rsidRPr="00744A96" w:rsidRDefault="00000000">
      <w:pPr>
        <w:jc w:val="both"/>
        <w:rPr>
          <w:rFonts w:ascii="Arial" w:eastAsia="Cambria" w:hAnsi="Arial" w:cs="Arial"/>
        </w:rPr>
      </w:pPr>
      <w:r w:rsidRPr="00744A96">
        <w:rPr>
          <w:rFonts w:ascii="Arial" w:eastAsia="Cambria" w:hAnsi="Arial" w:cs="Arial"/>
        </w:rPr>
        <w:tab/>
        <w:t>Međusobna prava i obaveze regulisaće se posebnim ugovorom, koji će zaključiti direktor Direkcije za imovinu i zaštitu prava Opštine.</w:t>
      </w:r>
    </w:p>
    <w:p w14:paraId="08EFDA5B" w14:textId="77777777" w:rsidR="00D628F4" w:rsidRPr="00744A96" w:rsidRDefault="00000000">
      <w:pPr>
        <w:jc w:val="center"/>
        <w:rPr>
          <w:rFonts w:ascii="Arial" w:eastAsia="Cambria" w:hAnsi="Arial" w:cs="Arial"/>
          <w:b/>
          <w:bCs/>
        </w:rPr>
      </w:pPr>
      <w:r w:rsidRPr="00744A96">
        <w:rPr>
          <w:rFonts w:ascii="Arial" w:eastAsia="Cambria" w:hAnsi="Arial" w:cs="Arial"/>
          <w:b/>
          <w:bCs/>
        </w:rPr>
        <w:t>Član 4</w:t>
      </w:r>
    </w:p>
    <w:p w14:paraId="1B7E536B" w14:textId="5852FA59" w:rsidR="008747B5" w:rsidRPr="00744A96" w:rsidRDefault="00000000" w:rsidP="008747B5">
      <w:pPr>
        <w:ind w:firstLine="720"/>
        <w:jc w:val="both"/>
        <w:rPr>
          <w:rFonts w:ascii="Arial" w:eastAsia="Cambria" w:hAnsi="Arial" w:cs="Arial"/>
        </w:rPr>
      </w:pPr>
      <w:r w:rsidRPr="00744A96">
        <w:rPr>
          <w:rFonts w:ascii="Arial" w:eastAsia="Cambria" w:hAnsi="Arial" w:cs="Arial"/>
        </w:rPr>
        <w:t>Ova Odluka stupa na snagu osam dana od dana objavljivanja u „Službenom listu Crne Gore – opštinski propisi“.</w:t>
      </w:r>
    </w:p>
    <w:p w14:paraId="5147DCD9" w14:textId="0A2B2ED7" w:rsidR="00744A96" w:rsidRPr="00952FF6" w:rsidRDefault="00744A96" w:rsidP="00744A96">
      <w:pPr>
        <w:spacing w:after="0"/>
        <w:rPr>
          <w:rFonts w:ascii="Arial" w:hAnsi="Arial" w:cs="Arial"/>
          <w:lang w:val="sr-Latn-CS"/>
        </w:rPr>
      </w:pPr>
      <w:r w:rsidRPr="00952FF6">
        <w:rPr>
          <w:rFonts w:ascii="Arial" w:hAnsi="Arial" w:cs="Arial"/>
          <w:lang w:val="sr-Latn-CS"/>
        </w:rPr>
        <w:t>Broj: 02-</w:t>
      </w:r>
      <w:r>
        <w:rPr>
          <w:rFonts w:ascii="Arial" w:hAnsi="Arial" w:cs="Arial"/>
          <w:lang w:val="sr-Latn-CS"/>
        </w:rPr>
        <w:t>016/26-</w:t>
      </w:r>
      <w:r w:rsidR="0048738D">
        <w:rPr>
          <w:rFonts w:ascii="Arial" w:hAnsi="Arial" w:cs="Arial"/>
          <w:lang w:val="sr-Latn-CS"/>
        </w:rPr>
        <w:t>264</w:t>
      </w:r>
    </w:p>
    <w:p w14:paraId="4CF04726" w14:textId="77777777" w:rsidR="00744A96" w:rsidRPr="00952FF6" w:rsidRDefault="00744A96" w:rsidP="00744A96">
      <w:pPr>
        <w:spacing w:after="0"/>
        <w:rPr>
          <w:rFonts w:ascii="Arial" w:hAnsi="Arial" w:cs="Arial"/>
          <w:lang w:val="sr-Latn-CS"/>
        </w:rPr>
      </w:pPr>
      <w:r>
        <w:rPr>
          <w:rFonts w:ascii="Arial" w:hAnsi="Arial" w:cs="Arial"/>
          <w:lang w:val="sr-Latn-CS"/>
        </w:rPr>
        <w:t>Bijelo Polje, 30.05.2026</w:t>
      </w:r>
      <w:r w:rsidRPr="00952FF6">
        <w:rPr>
          <w:rFonts w:ascii="Arial" w:hAnsi="Arial" w:cs="Arial"/>
          <w:lang w:val="sr-Latn-CS"/>
        </w:rPr>
        <w:t>.godine</w:t>
      </w:r>
    </w:p>
    <w:p w14:paraId="38E6603C" w14:textId="77777777" w:rsidR="00744A96" w:rsidRPr="00952FF6" w:rsidRDefault="00744A96" w:rsidP="00744A96">
      <w:pPr>
        <w:rPr>
          <w:rFonts w:ascii="Arial" w:hAnsi="Arial" w:cs="Arial"/>
          <w:lang w:val="sr-Latn-CS"/>
        </w:rPr>
      </w:pPr>
    </w:p>
    <w:p w14:paraId="7906B90E" w14:textId="77777777" w:rsidR="00744A96" w:rsidRPr="00B124F4" w:rsidRDefault="00744A96" w:rsidP="00744A96">
      <w:pPr>
        <w:jc w:val="center"/>
        <w:rPr>
          <w:rFonts w:ascii="Arial" w:hAnsi="Arial" w:cs="Arial"/>
          <w:b/>
          <w:lang w:val="sr-Latn-CS"/>
        </w:rPr>
      </w:pPr>
      <w:r>
        <w:rPr>
          <w:rFonts w:ascii="Arial" w:hAnsi="Arial" w:cs="Arial"/>
          <w:b/>
          <w:lang w:val="sr-Latn-CS"/>
        </w:rPr>
        <w:t>Skupština opštine Bijelo Polje</w:t>
      </w:r>
    </w:p>
    <w:p w14:paraId="11F6576F" w14:textId="77777777" w:rsidR="00744A96" w:rsidRDefault="00744A96" w:rsidP="00744A96">
      <w:pPr>
        <w:spacing w:after="0"/>
        <w:jc w:val="center"/>
        <w:rPr>
          <w:rFonts w:ascii="Arial" w:hAnsi="Arial" w:cs="Arial"/>
          <w:b/>
          <w:lang w:val="sr-Latn-CS"/>
        </w:rPr>
      </w:pPr>
      <w:r>
        <w:rPr>
          <w:rFonts w:ascii="Arial" w:hAnsi="Arial" w:cs="Arial"/>
          <w:b/>
          <w:lang w:val="sr-Latn-CS"/>
        </w:rPr>
        <w:t xml:space="preserve">                                                                                                                   Predsjednica,</w:t>
      </w:r>
    </w:p>
    <w:p w14:paraId="3284EEDA" w14:textId="77777777" w:rsidR="00744A96" w:rsidRPr="00B124F4" w:rsidRDefault="00744A96" w:rsidP="00744A96">
      <w:pPr>
        <w:spacing w:after="0"/>
        <w:jc w:val="center"/>
        <w:rPr>
          <w:rFonts w:ascii="Arial" w:hAnsi="Arial" w:cs="Arial"/>
          <w:lang w:val="sr-Latn-CS"/>
        </w:rPr>
      </w:pPr>
      <w:r>
        <w:rPr>
          <w:rFonts w:ascii="Arial" w:hAnsi="Arial" w:cs="Arial"/>
          <w:lang w:val="sr-Latn-CS"/>
        </w:rPr>
        <w:t xml:space="preserve">                                                                                                                  Selma Omerović</w:t>
      </w:r>
    </w:p>
    <w:p w14:paraId="5ADC94AF" w14:textId="77777777" w:rsidR="00D628F4" w:rsidRPr="00744A96" w:rsidRDefault="00D628F4">
      <w:pPr>
        <w:spacing w:after="0"/>
        <w:ind w:left="2880" w:firstLine="720"/>
        <w:rPr>
          <w:rFonts w:ascii="Arial" w:eastAsia="Cambria" w:hAnsi="Arial" w:cs="Arial"/>
          <w:b/>
          <w:bCs/>
        </w:rPr>
      </w:pPr>
    </w:p>
    <w:sectPr w:rsidR="00D628F4" w:rsidRPr="00744A96">
      <w:pgSz w:w="12240" w:h="15840"/>
      <w:pgMar w:top="1440" w:right="1440" w:bottom="1440" w:left="1276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F9A3E28-8383-47B9-93CE-A2DD1659C1BC}"/>
    <w:embedBold r:id="rId2" w:fontKey="{E0183D40-3685-4007-A2FC-9EAF3D6C33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C16763A2-50B2-4A46-9A6D-B7CE736104D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FFA4F500-030E-4231-84CA-525F8AAE1998}"/>
    <w:embedBold r:id="rId5" w:fontKey="{275A09AA-4DCE-42EE-BAD8-38FB78F9454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28F4"/>
    <w:rsid w:val="0048738D"/>
    <w:rsid w:val="00744A96"/>
    <w:rsid w:val="008747B5"/>
    <w:rsid w:val="00D628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D587F8"/>
  <w15:docId w15:val="{26B77BB5-DBF9-4AFA-8CD4-C8A0EFE1F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sr-Latn-R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GLt2QxBTRH96gsG7o0vetQ+JSw==">CgMxLjAyDmguZmxqY3g5MmNpYXhxOAByITFaSGFocWsxSWpHNHRKUnU1enU2Q0ZhbE5ZbUlFOEFMOA==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256</Words>
  <Characters>1462</Characters>
  <Application>Microsoft Office Word</Application>
  <DocSecurity>0</DocSecurity>
  <Lines>12</Lines>
  <Paragraphs>3</Paragraphs>
  <ScaleCrop>false</ScaleCrop>
  <Company/>
  <LinksUpToDate>false</LinksUpToDate>
  <CharactersWithSpaces>1715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4</cp:revision>
  <dcterms:created xsi:type="dcterms:W3CDTF">2026-06-02T07:28:00Z</dcterms:created>
  <dcterms:modified xsi:type="dcterms:W3CDTF">2026-06-03T07:27:00Z</dcterms:modified>
</cp:coreProperties>
</file>